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KİŞİSEL VERİLERİN KORUNMASI KANUNU UYARINCA BAŞVURU FORMU</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AÇIKLAMALAR</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6698 Sayılı Kişisel Verilerin Korunması Kanunu’nda “ilgili kişi” olarak tanımlanan kişisel veri sahiplerine Kanun’un 11. maddesinde kişisel verilerinin işlenmesine ilişkin belirli haklar tanınmıştır. Kanunun 13. maddesinin 1. fıkrası uyarınca; veri sorumlusu olan Şirketimize bu haklara ilişkin olarak yapılacak başvuruların yazılı olarak veya Kişisel Verilerin Korunması Kurulu (“Kurul”) tarafından belirlenen diğer yöntemlerle tarafımıza iletilmesi gerekmektedir. Bu çerçevede “yazılı” olarak Şirketimize yapılacak başvuruların, işbu form kullanılarak iadeli taahhütlü mektupla iletilmesi gerekmektedir.</w:t>
      </w:r>
    </w:p>
    <w:tbl>
      <w:tblPr>
        <w:tblStyle w:val="Table1"/>
        <w:tblW w:w="9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5"/>
        <w:gridCol w:w="2375"/>
        <w:gridCol w:w="2375"/>
        <w:gridCol w:w="2375"/>
        <w:tblGridChange w:id="0">
          <w:tblGrid>
            <w:gridCol w:w="2375"/>
            <w:gridCol w:w="2375"/>
            <w:gridCol w:w="2375"/>
            <w:gridCol w:w="2375"/>
          </w:tblGrid>
        </w:tblGridChange>
      </w:tblGrid>
      <w:tr>
        <w:tc>
          <w:tcPr/>
          <w:p w:rsidR="00000000" w:rsidDel="00000000" w:rsidP="00000000" w:rsidRDefault="00000000" w:rsidRPr="00000000" w14:paraId="0000000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Başvuru Usulü*</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Başvurunun Yapılacağı</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w:t>
            </w:r>
          </w:p>
          <w:p w:rsidR="00000000" w:rsidDel="00000000" w:rsidP="00000000" w:rsidRDefault="00000000" w:rsidRPr="00000000" w14:paraId="0000000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Başvuru Gönderiminde Belirtilecek Bilgi</w:t>
            </w:r>
          </w:p>
          <w:p w:rsidR="00000000" w:rsidDel="00000000" w:rsidP="00000000" w:rsidRDefault="00000000" w:rsidRPr="00000000" w14:paraId="0000000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Başvuruya Eklenecek Diğer Bilgiler</w:t>
            </w:r>
          </w:p>
          <w:p w:rsidR="00000000" w:rsidDel="00000000" w:rsidP="00000000" w:rsidRDefault="00000000" w:rsidRPr="00000000" w14:paraId="0000000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İadeli Taahhütlü Mektup,  E- posta</w:t>
            </w:r>
          </w:p>
          <w:p w:rsidR="00000000" w:rsidDel="00000000" w:rsidP="00000000" w:rsidRDefault="00000000" w:rsidRPr="00000000" w14:paraId="0000000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Maslak, Plaza Spring Giz Meydan Sokak Kat 4, 34398 Sarıyer/İstanbul, Türkiye</w:t>
            </w:r>
            <w:r w:rsidDel="00000000" w:rsidR="00000000" w:rsidRPr="00000000">
              <w:rPr>
                <w:rtl w:val="0"/>
              </w:rPr>
            </w:r>
          </w:p>
        </w:tc>
        <w:tc>
          <w:tcPr/>
          <w:p w:rsidR="00000000" w:rsidDel="00000000" w:rsidP="00000000" w:rsidRDefault="00000000" w:rsidRPr="00000000" w14:paraId="0000000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Zarfın üzerine “Kişisel Verilerin Korunması Bilgi Talebi” yazılması gerekmektedir.</w:t>
            </w:r>
          </w:p>
        </w:tc>
        <w:tc>
          <w:tcPr/>
          <w:p w:rsidR="00000000" w:rsidDel="00000000" w:rsidP="00000000" w:rsidRDefault="00000000" w:rsidRPr="00000000" w14:paraId="0000001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1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1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6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*6698 sayılı Kişisel Verilerin Korunması Kanunu’nun 13. maddesinin 1.fıkrası gereğince “yazılı” başvuru kanalı olarak belirlenmiştir. Kurul tarafından başkaca bir usulde başvuru yapılabileceğinin </w:t>
      </w:r>
      <w:r w:rsidDel="00000000" w:rsidR="00000000" w:rsidRPr="00000000">
        <w:rPr>
          <w:rFonts w:ascii="Calibri" w:cs="Calibri" w:eastAsia="Calibri" w:hAnsi="Calibri"/>
          <w:sz w:val="22"/>
          <w:szCs w:val="22"/>
          <w:rtl w:val="0"/>
        </w:rPr>
        <w:t xml:space="preserve">belirtilmesi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halinde belirlenen diğer usullerle de başvuru yapılabilir. Tarafımıza yapacağınız başvurular, Kanunun 13. maddesinin 2. fıkrası gereğince, talebinizin bizlere ulaştığı tarihten itibaren talebin niteliğine göre “en kısa sürede ve en geç otuz gün içinde” cevaplanacaktır. Başvurunuza verilecek olan yanıt, Kanun’un 13. Maddesinin 3. Fıkrası gereğince yazılı olarak veya elektronik ortamda verilecektir.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 GEREKLİ BİLGİLER</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Başvurunuzun gereğince ve usulüne uygun olarak değerlendirilebilmesi için işbu formu dikkatlice ve doğru olarak doldurmanız gerekmektedir.</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 Soyad:</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T.C. Kimlik Numara</w:t>
      </w:r>
      <w:r w:rsidDel="00000000" w:rsidR="00000000" w:rsidRPr="00000000">
        <w:rPr>
          <w:rFonts w:ascii="Calibri" w:cs="Calibri" w:eastAsia="Calibri" w:hAnsi="Calibri"/>
          <w:sz w:val="22"/>
          <w:szCs w:val="22"/>
          <w:rtl w:val="0"/>
        </w:rPr>
        <w:t xml:space="preserve">sı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Şirketimizle Olan İlişki:</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Müşteri: </w:t>
        <w:tab/>
        <w:tab/>
        <w:t xml:space="preserve">İş Ortağı: </w:t>
        <w:tab/>
        <w:tab/>
        <w:t xml:space="preserve">Çalışan:</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Cep Telefonu:</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Elektronik Posta Adresi:</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Şirketimizle Olan İlişkiniz Sona Erdi mi?: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III. BAŞVURU SAHİBİNİN TALEPLERİ</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Verilerin Korunması Kanunu’nun 11. Maddesinde düzenlenen haklarınız kapsamında veri sorumlusu olan Şirketimizden talep edebileceğiniz hususlar aşağıda belirtilmektedir. Talebiniz uyarınca şirketimiz içerisinde değerlendirme yapılarak Kanunun 13. maddesinin 3. Fıkrası ve Veri Sorumlusuna Başvuru Usul ve Esasları Hakkında Tebliğ uyarınca cevaplar tarafınıza iletilecektir. Başvurunuzun ayrıca bir maliyet oluşturması halinde Veri Sorumlusuna Başvuru Usul ve Esasları Hakkında Tebliğ hükümlerine göre başvuru sahibinden ücret talep edilebilir. Başvurunuzun </w:t>
      </w:r>
      <w:r w:rsidDel="00000000" w:rsidR="00000000" w:rsidRPr="00000000">
        <w:rPr>
          <w:rFonts w:ascii="Calibri" w:cs="Calibri" w:eastAsia="Calibri" w:hAnsi="Calibri"/>
          <w:sz w:val="22"/>
          <w:szCs w:val="22"/>
          <w:rtl w:val="0"/>
        </w:rPr>
        <w:t xml:space="preserve">Kositaş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Sigorta ve Reasürans Brokerliği A.Ş. kusurundan kaynaklanması hâlinde alınan ücret tarafınıza iade edilecektir.</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6"/>
        <w:gridCol w:w="3167"/>
        <w:gridCol w:w="3167"/>
        <w:tblGridChange w:id="0">
          <w:tblGrid>
            <w:gridCol w:w="3166"/>
            <w:gridCol w:w="3167"/>
            <w:gridCol w:w="3167"/>
          </w:tblGrid>
        </w:tblGridChange>
      </w:tblGrid>
      <w:tr>
        <w:tc>
          <w:tcPr/>
          <w:p w:rsidR="00000000" w:rsidDel="00000000" w:rsidP="00000000" w:rsidRDefault="00000000" w:rsidRPr="00000000" w14:paraId="0000002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Talep Konusu</w:t>
            </w:r>
          </w:p>
        </w:tc>
        <w:tc>
          <w:tcPr/>
          <w:p w:rsidR="00000000" w:rsidDel="00000000" w:rsidP="00000000" w:rsidRDefault="00000000" w:rsidRPr="00000000" w14:paraId="0000002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Yasal dayanağı</w:t>
            </w:r>
          </w:p>
        </w:tc>
        <w:tc>
          <w:tcPr/>
          <w:p w:rsidR="00000000" w:rsidDel="00000000" w:rsidP="00000000" w:rsidRDefault="00000000" w:rsidRPr="00000000" w14:paraId="0000002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Talebiniz</w:t>
            </w:r>
          </w:p>
        </w:tc>
      </w:tr>
      <w:tr>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Şirketinizin hakkımda kişisel veri işleyip işlemediğini öğrenmek istiyorum</w:t>
            </w:r>
          </w:p>
        </w:tc>
        <w:tc>
          <w:tcPr/>
          <w:p w:rsidR="00000000" w:rsidDel="00000000" w:rsidP="00000000" w:rsidRDefault="00000000" w:rsidRPr="00000000" w14:paraId="0000002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Verilerin Korunması Kanunu md. 11/1 (a)</w:t>
            </w:r>
          </w:p>
        </w:tc>
        <w:tc>
          <w:tcPr/>
          <w:p w:rsidR="00000000" w:rsidDel="00000000" w:rsidP="00000000" w:rsidRDefault="00000000" w:rsidRPr="00000000" w14:paraId="0000002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Şirket, kişisel verilerimi işliyorsa bu veri işleme faaliyetleri hakkında bilgi talep ediyorum</w:t>
            </w:r>
          </w:p>
        </w:tc>
        <w:tc>
          <w:tcPr/>
          <w:p w:rsidR="00000000" w:rsidDel="00000000" w:rsidP="00000000" w:rsidRDefault="00000000" w:rsidRPr="00000000" w14:paraId="0000002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Verilerin Korunması Kanunu md. 11/1 (b)</w:t>
            </w:r>
          </w:p>
        </w:tc>
        <w:tc>
          <w:tcPr/>
          <w:p w:rsidR="00000000" w:rsidDel="00000000" w:rsidP="00000000" w:rsidRDefault="00000000" w:rsidRPr="00000000" w14:paraId="0000003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verilerim işlenmişse bunların işlenme amacını ve işlenme amacına uygun kullanılıp kullanmadığını öğrenmek istiyorum</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Verilerin Korunması Kanunu md. 11/1 (c)</w:t>
            </w:r>
          </w:p>
          <w:p w:rsidR="00000000" w:rsidDel="00000000" w:rsidP="00000000" w:rsidRDefault="00000000" w:rsidRPr="00000000" w14:paraId="0000003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Eğer kişisel verilerim yurtiçinde veya yurtdışında üçüncü kişilere aktarılıyorsa, bu üçüncü kişileri bilmek istiyorum</w:t>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Verilerin Korunması Kanunu md. 11/1 (ç)</w:t>
            </w:r>
          </w:p>
          <w:p w:rsidR="00000000" w:rsidDel="00000000" w:rsidP="00000000" w:rsidRDefault="00000000" w:rsidRPr="00000000" w14:paraId="0000003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verilerimin eksik veya yanlış işlendiği düşünüyorum ve bunların düzeltilmesini istiyorum</w:t>
            </w:r>
          </w:p>
        </w:tc>
        <w:tc>
          <w:tcPr/>
          <w:p w:rsidR="00000000" w:rsidDel="00000000" w:rsidP="00000000" w:rsidRDefault="00000000" w:rsidRPr="00000000" w14:paraId="0000003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Verilerin Korunması Kanunu md. 11/1 (d)</w:t>
            </w:r>
          </w:p>
        </w:tc>
        <w:tc>
          <w:tcPr/>
          <w:p w:rsidR="00000000" w:rsidDel="00000000" w:rsidP="00000000" w:rsidRDefault="00000000" w:rsidRPr="00000000" w14:paraId="0000003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verilerimin kanun ve ilgili diğer kanun hükümlerine uygun olarak işlenmiş olmasına rağmen, işlenmesini gerektiren sebeplerin ortadan kalktığını düşünüyorum ve bu çerçevede kişisel verilerimle ilgili şunların yapılmasını istiyorum.</w:t>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Verilerin Korunması Kanunu md. 11/1 (e)</w:t>
            </w:r>
          </w:p>
          <w:p w:rsidR="00000000" w:rsidDel="00000000" w:rsidP="00000000" w:rsidRDefault="00000000" w:rsidRPr="00000000" w14:paraId="0000003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Silinmesini</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Anonim hale getirilmesini</w:t>
            </w:r>
          </w:p>
          <w:p w:rsidR="00000000" w:rsidDel="00000000" w:rsidP="00000000" w:rsidRDefault="00000000" w:rsidRPr="00000000" w14:paraId="0000004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Eksik ve yanlış işlendiğini düşündüğüm kişisel verilerimin (Talep No 5) aktarıldığı üçüncü kişiler nezdinde de düzeltilmesini istiyorum</w:t>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Verilerin Korunması Kanunu md. 11/1 (f)</w:t>
            </w:r>
          </w:p>
          <w:p w:rsidR="00000000" w:rsidDel="00000000" w:rsidP="00000000" w:rsidRDefault="00000000" w:rsidRPr="00000000" w14:paraId="0000004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verilerimin kanun ve ilgili diğer kanun hükümlerine uygun olarak işlenmiş olmasına rağmen, işlenmesini gerektiren sebeplerin ortadan kalktığını düşünüyorum (Talep No 6) ve bu çerçevede kişisel verilerimin aktarıldığı üçüncü kişiler nezdinde de ;***</w:t>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Verilerin Korunması Kanunu md. 11/1 (f)</w:t>
            </w:r>
          </w:p>
          <w:p w:rsidR="00000000" w:rsidDel="00000000" w:rsidP="00000000" w:rsidRDefault="00000000" w:rsidRPr="00000000" w14:paraId="0000004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Silinmesini</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Anonim hale getirilmesini</w:t>
            </w:r>
          </w:p>
          <w:p w:rsidR="00000000" w:rsidDel="00000000" w:rsidP="00000000" w:rsidRDefault="00000000" w:rsidRPr="00000000" w14:paraId="0000004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Şirketiniz tarafından işlenen kişisel verilerimin münhasıran otomatik sistemler vasıtasıyla analiz edildiğini ve bu analiz neticesinde şahsım aleyhine bir sonuç doğduğunu düşünüyorum. Bu sonuca itiraz ediyorum.</w:t>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Verilerin Korunması Kanunu md. 11/1 (g)</w:t>
            </w:r>
          </w:p>
          <w:p w:rsidR="00000000" w:rsidDel="00000000" w:rsidP="00000000" w:rsidRDefault="00000000" w:rsidRPr="00000000" w14:paraId="0000004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verilerimin kanuna aykırı işlenmesi nedeniyle zarara uğradım. Bu zararın tazmini talep ediyorum.****</w:t>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Kişisel Verilerin Korunması Kanunu md. 11/1 (h)</w:t>
            </w:r>
          </w:p>
          <w:p w:rsidR="00000000" w:rsidDel="00000000" w:rsidP="00000000" w:rsidRDefault="00000000" w:rsidRPr="00000000" w14:paraId="0000005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 hususta ek açıklama yapmanız gerekmektedir.</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****Zararınızı ortaya koyan belge ve diğer delilleri sunmanız gerekmektedir.</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IV. BAŞVURU SAHİBİNİN BEYANI</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Yukarıda belirttiğim talepler doğrultusunda, Şirketinize yapmış olduğum başvurumun değerlendirilerek tarafıma bilgi verilmesini rica ederim.</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Del="00000000" w:rsidR="00000000" w:rsidRPr="00000000">
        <w:rPr>
          <w:rFonts w:ascii="Calibri" w:cs="Calibri" w:eastAsia="Calibri" w:hAnsi="Calibri"/>
          <w:sz w:val="22"/>
          <w:szCs w:val="22"/>
          <w:rtl w:val="0"/>
        </w:rPr>
        <w:t xml:space="preserve">Kositaş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Sigorta ve Reasürans Brokerliği A.Ş. tarafından işlenmesine muvafakatim vardır.</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Başvuruma verilecek cevabın işbu Başvuru Formunda belirtmiş olduğum adresime gönderilmesini talep ederim.</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Başvuruma verilecek cevabın işbu Başvuru Formunda belirtmiş olduğum elektronik posta adresime gönderilmesini talep ederim.</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Başvuruda Bulunan İlgili Kişi (Kişisel Veri Sahibi)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Soyad:</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Başvuru Tarihi:</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İmza:</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ÖNEMLİ 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Başvurular, kural olarak ilgili kişi tarafından yapılmalıdır. Eş, yakın, çocuk vs. adına başvuru yapılamaz. Ancak, </w:t>
      </w:r>
      <w:r w:rsidDel="00000000" w:rsidR="00000000" w:rsidRPr="00000000">
        <w:rPr>
          <w:rFonts w:ascii="Calibri" w:cs="Calibri" w:eastAsia="Calibri" w:hAnsi="Calibri"/>
          <w:sz w:val="22"/>
          <w:szCs w:val="22"/>
          <w:rtl w:val="0"/>
        </w:rPr>
        <w:t xml:space="preserve">Kositaş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Sigorta ve Reasürans Brokerliği A.Ş. tarafından kişisel verileri işlenen kişinin adına düzenlenmiş usulüne uygun vekaletname ile yetkilendirilmiş vekil, aile ferdi, yasal temsilci, vasi vb. kimseler tarafından ilgili belge sureti ile kimlik tespitine yarar belgelerin başvuru formuna ek yapılması kaydıyla kişisel verileri işlenen kişi adına başvuru yapılabilir.</w:t>
      </w:r>
    </w:p>
    <w:p w:rsidR="00000000" w:rsidDel="00000000" w:rsidP="00000000" w:rsidRDefault="00000000" w:rsidRPr="00000000" w14:paraId="00000062">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3">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4">
      <w:pPr>
        <w:spacing w:line="276" w:lineRule="auto"/>
        <w:jc w:val="both"/>
        <w:rPr/>
      </w:pPr>
      <w:r w:rsidDel="00000000" w:rsidR="00000000" w:rsidRPr="00000000">
        <w:rPr>
          <w:rtl w:val="0"/>
        </w:rPr>
      </w:r>
    </w:p>
    <w:sectPr>
      <w:headerReference r:id="rId7" w:type="default"/>
      <w:footerReference r:id="rId8" w:type="default"/>
      <w:pgSz w:h="16838" w:w="11906" w:orient="portrait"/>
      <w:pgMar w:bottom="1417" w:top="1417" w:left="1417" w:right="1133" w:header="397"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C329F"/>
    <w:pPr>
      <w:autoSpaceDE w:val="0"/>
      <w:autoSpaceDN w:val="0"/>
      <w:spacing w:after="0" w:line="240" w:lineRule="auto"/>
    </w:pPr>
    <w:rPr>
      <w:rFonts w:ascii="Times New Roman" w:cs="Times New Roman" w:eastAsia="Times New Roman" w:hAnsi="Times New Roman"/>
      <w:sz w:val="20"/>
      <w:szCs w:val="20"/>
      <w:lang w:eastAsia="tr-TR"/>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tbilgi">
    <w:name w:val="header"/>
    <w:basedOn w:val="Normal"/>
    <w:link w:val="stbilgiChar"/>
    <w:rsid w:val="008C329F"/>
    <w:pPr>
      <w:tabs>
        <w:tab w:val="center" w:pos="4536"/>
        <w:tab w:val="right" w:pos="9072"/>
      </w:tabs>
    </w:pPr>
  </w:style>
  <w:style w:type="character" w:styleId="stbilgiChar" w:customStyle="1">
    <w:name w:val="Üstbilgi Char"/>
    <w:basedOn w:val="VarsaylanParagrafYazTipi"/>
    <w:link w:val="stbilgi"/>
    <w:rsid w:val="008C329F"/>
    <w:rPr>
      <w:rFonts w:ascii="Times New Roman" w:cs="Times New Roman" w:eastAsia="Times New Roman" w:hAnsi="Times New Roman"/>
      <w:sz w:val="20"/>
      <w:szCs w:val="20"/>
      <w:lang w:eastAsia="tr-TR"/>
    </w:rPr>
  </w:style>
  <w:style w:type="paragraph" w:styleId="Altbilgi">
    <w:name w:val="footer"/>
    <w:basedOn w:val="Normal"/>
    <w:link w:val="AltbilgiChar"/>
    <w:rsid w:val="008C329F"/>
    <w:pPr>
      <w:tabs>
        <w:tab w:val="center" w:pos="4536"/>
        <w:tab w:val="right" w:pos="9072"/>
      </w:tabs>
    </w:pPr>
  </w:style>
  <w:style w:type="character" w:styleId="AltbilgiChar" w:customStyle="1">
    <w:name w:val="Altbilgi Char"/>
    <w:basedOn w:val="VarsaylanParagrafYazTipi"/>
    <w:link w:val="Altbilgi"/>
    <w:rsid w:val="008C329F"/>
    <w:rPr>
      <w:rFonts w:ascii="Times New Roman" w:cs="Times New Roman" w:eastAsia="Times New Roman" w:hAnsi="Times New Roman"/>
      <w:sz w:val="20"/>
      <w:szCs w:val="20"/>
      <w:lang w:eastAsia="tr-TR"/>
    </w:rPr>
  </w:style>
  <w:style w:type="paragraph" w:styleId="Normal1" w:customStyle="1">
    <w:name w:val="Normal1"/>
    <w:rsid w:val="008C329F"/>
    <w:pPr>
      <w:pBdr>
        <w:top w:space="0" w:sz="0" w:val="nil"/>
        <w:left w:space="0" w:sz="0" w:val="nil"/>
        <w:bottom w:space="0" w:sz="0" w:val="nil"/>
        <w:right w:space="0" w:sz="0" w:val="nil"/>
        <w:between w:space="0" w:sz="0" w:val="nil"/>
      </w:pBdr>
      <w:spacing w:after="0" w:line="276" w:lineRule="auto"/>
    </w:pPr>
    <w:rPr>
      <w:rFonts w:ascii="Arial" w:cs="Arial" w:eastAsia="Arial" w:hAnsi="Arial"/>
      <w:color w:val="000000"/>
      <w:lang w:eastAsia="tr-TR"/>
    </w:rPr>
  </w:style>
  <w:style w:type="table" w:styleId="TabloKlavuzu">
    <w:name w:val="Table Grid"/>
    <w:basedOn w:val="NormalTablo"/>
    <w:uiPriority w:val="59"/>
    <w:rsid w:val="008C329F"/>
    <w:pPr>
      <w:spacing w:after="0" w:line="240" w:lineRule="auto"/>
    </w:pPr>
    <w:rPr>
      <w:rFonts w:ascii="Verdana" w:hAnsi="Verdana"/>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Verdana" w:cs="Verdana" w:eastAsia="Verdana" w:hAnsi="Verdana"/>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Verdana" w:cs="Verdana" w:eastAsia="Verdana" w:hAnsi="Verdana"/>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ButlI9sdGOZ5Y6uN2zgjiix1w==">AMUW2mUi7EqP+pWOTmrHfHeU+fqv8amwWROHKsQQ14X8ta/utd+0sDD8f9TgsNLT8kKsxUMgCDpBDKZ5uv6QV8B4RlzdRZbKjz+HBGJDzauN6XiqP8/WSo/cr7d8zmGlQ54p7vUXgLtQ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2019-01-24T23:04:00Z</dcterms:created>
  <dc:creator>Ceren Önal</dc:creator>
</cp:coreProperties>
</file>